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B49" w:rsidRPr="008C0B49" w:rsidRDefault="008C0B49" w:rsidP="008C0B4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 xml:space="preserve">Вопрос: Признаки </w:t>
      </w:r>
      <w:r>
        <w:rPr>
          <w:rFonts w:ascii="Times New Roman" w:hAnsi="Times New Roman" w:cs="Times New Roman"/>
          <w:sz w:val="28"/>
          <w:szCs w:val="28"/>
        </w:rPr>
        <w:t>нормативного правового акта.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8C0B49">
        <w:rPr>
          <w:rFonts w:ascii="Times New Roman" w:hAnsi="Times New Roman" w:cs="Times New Roman"/>
          <w:sz w:val="28"/>
          <w:szCs w:val="28"/>
        </w:rPr>
        <w:t xml:space="preserve">Правовой акт должен быть отнесен </w:t>
      </w:r>
      <w:proofErr w:type="gramStart"/>
      <w:r w:rsidRPr="008C0B4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C0B49">
        <w:rPr>
          <w:rFonts w:ascii="Times New Roman" w:hAnsi="Times New Roman" w:cs="Times New Roman"/>
          <w:sz w:val="28"/>
          <w:szCs w:val="28"/>
        </w:rPr>
        <w:t xml:space="preserve"> нормативным, если он: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1) устанавливает общеобязательное правило поведения;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8C0B49">
        <w:rPr>
          <w:rFonts w:ascii="Times New Roman" w:hAnsi="Times New Roman" w:cs="Times New Roman"/>
          <w:sz w:val="28"/>
          <w:szCs w:val="28"/>
        </w:rPr>
        <w:t>адресован</w:t>
      </w:r>
      <w:proofErr w:type="gramEnd"/>
      <w:r w:rsidRPr="008C0B49">
        <w:rPr>
          <w:rFonts w:ascii="Times New Roman" w:hAnsi="Times New Roman" w:cs="Times New Roman"/>
          <w:sz w:val="28"/>
          <w:szCs w:val="28"/>
        </w:rPr>
        <w:t xml:space="preserve"> неопределенному кругу лиц;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 xml:space="preserve">3) </w:t>
      </w:r>
      <w:proofErr w:type="gramStart"/>
      <w:r w:rsidRPr="008C0B49">
        <w:rPr>
          <w:rFonts w:ascii="Times New Roman" w:hAnsi="Times New Roman" w:cs="Times New Roman"/>
          <w:sz w:val="28"/>
          <w:szCs w:val="28"/>
        </w:rPr>
        <w:t>рассчитан</w:t>
      </w:r>
      <w:proofErr w:type="gramEnd"/>
      <w:r w:rsidRPr="008C0B49">
        <w:rPr>
          <w:rFonts w:ascii="Times New Roman" w:hAnsi="Times New Roman" w:cs="Times New Roman"/>
          <w:sz w:val="28"/>
          <w:szCs w:val="28"/>
        </w:rPr>
        <w:t xml:space="preserve"> на многократное применение;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4) принимается специально уполномоченным на это субъектом правотворчества;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5) гарантируется принудительной силой государства;</w:t>
      </w:r>
    </w:p>
    <w:p w:rsidR="008C0B49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6) облекается в специально установленную письменную форму.</w:t>
      </w:r>
    </w:p>
    <w:p w:rsidR="000E3DC0" w:rsidRDefault="000E3DC0" w:rsidP="000E3D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0B49" w:rsidRPr="008C0B49" w:rsidRDefault="008C0B49" w:rsidP="008C0B49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 xml:space="preserve">Вопрос: </w:t>
      </w:r>
      <w:r w:rsidR="00952758">
        <w:rPr>
          <w:rFonts w:ascii="Times New Roman" w:hAnsi="Times New Roman" w:cs="Times New Roman"/>
          <w:sz w:val="28"/>
          <w:szCs w:val="28"/>
        </w:rPr>
        <w:t xml:space="preserve">Понятие муниципального правового акта. </w:t>
      </w:r>
      <w:r w:rsidRPr="008C0B49">
        <w:rPr>
          <w:rFonts w:ascii="Times New Roman" w:hAnsi="Times New Roman" w:cs="Times New Roman"/>
          <w:sz w:val="28"/>
          <w:szCs w:val="28"/>
        </w:rPr>
        <w:t>Система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2758" w:rsidRPr="008C0B49" w:rsidRDefault="008C0B49" w:rsidP="0095275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95275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="00952758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="00952758">
        <w:rPr>
          <w:rFonts w:ascii="Times New Roman" w:hAnsi="Times New Roman" w:cs="Times New Roman"/>
          <w:sz w:val="28"/>
          <w:szCs w:val="28"/>
        </w:rPr>
        <w:t xml:space="preserve">. 2, 43 </w:t>
      </w:r>
      <w:r w:rsidR="00952758" w:rsidRPr="008C0B49">
        <w:rPr>
          <w:rFonts w:ascii="Times New Roman" w:hAnsi="Times New Roman" w:cs="Times New Roman"/>
          <w:sz w:val="28"/>
          <w:szCs w:val="28"/>
        </w:rPr>
        <w:t>Федеральн</w:t>
      </w:r>
      <w:r w:rsidR="00952758">
        <w:rPr>
          <w:rFonts w:ascii="Times New Roman" w:hAnsi="Times New Roman" w:cs="Times New Roman"/>
          <w:sz w:val="28"/>
          <w:szCs w:val="28"/>
        </w:rPr>
        <w:t>ого</w:t>
      </w:r>
      <w:r w:rsidR="00952758" w:rsidRPr="008C0B49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952758">
        <w:rPr>
          <w:rFonts w:ascii="Times New Roman" w:hAnsi="Times New Roman" w:cs="Times New Roman"/>
          <w:sz w:val="28"/>
          <w:szCs w:val="28"/>
        </w:rPr>
        <w:t>а</w:t>
      </w:r>
      <w:r w:rsidR="00952758" w:rsidRPr="008C0B49">
        <w:rPr>
          <w:rFonts w:ascii="Times New Roman" w:hAnsi="Times New Roman" w:cs="Times New Roman"/>
          <w:sz w:val="28"/>
          <w:szCs w:val="28"/>
        </w:rPr>
        <w:t xml:space="preserve"> от 06.10.2003 N 131-ФЗ </w:t>
      </w:r>
      <w:r w:rsidR="00952758">
        <w:rPr>
          <w:rFonts w:ascii="Times New Roman" w:hAnsi="Times New Roman" w:cs="Times New Roman"/>
          <w:sz w:val="28"/>
          <w:szCs w:val="28"/>
        </w:rPr>
        <w:t>«</w:t>
      </w:r>
      <w:r w:rsidR="00952758" w:rsidRPr="008C0B4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52758">
        <w:rPr>
          <w:rFonts w:ascii="Times New Roman" w:hAnsi="Times New Roman" w:cs="Times New Roman"/>
          <w:sz w:val="28"/>
          <w:szCs w:val="28"/>
        </w:rPr>
        <w:t>»</w:t>
      </w:r>
      <w:r w:rsidR="0095785C">
        <w:rPr>
          <w:rFonts w:ascii="Times New Roman" w:hAnsi="Times New Roman" w:cs="Times New Roman"/>
          <w:sz w:val="28"/>
          <w:szCs w:val="28"/>
        </w:rPr>
        <w:t>:</w:t>
      </w:r>
    </w:p>
    <w:p w:rsidR="00952758" w:rsidRPr="008C0B49" w:rsidRDefault="00952758" w:rsidP="0095275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0B49">
        <w:rPr>
          <w:rFonts w:ascii="Times New Roman" w:hAnsi="Times New Roman" w:cs="Times New Roman"/>
          <w:sz w:val="28"/>
          <w:szCs w:val="28"/>
        </w:rPr>
        <w:t>Муниципальный правовой акт - решение, принятое непосредственно населением муниципального образования по вопросам местного значения, либо решение, принятое органом местного самоуправления и (или) должностным лицом местного самоуправления по вопросам местного значения, по вопросам осуществления отдельных государственных полномочий, переданных органам местного самоуправления федеральными законами и законами субъектов Российской Федерации, а также по иным вопросам, отнесенным уставом муниципального образования в соответствии с федеральными законами</w:t>
      </w:r>
      <w:proofErr w:type="gramEnd"/>
      <w:r w:rsidRPr="008C0B49">
        <w:rPr>
          <w:rFonts w:ascii="Times New Roman" w:hAnsi="Times New Roman" w:cs="Times New Roman"/>
          <w:sz w:val="28"/>
          <w:szCs w:val="28"/>
        </w:rPr>
        <w:t xml:space="preserve"> к полномочиям органов местного самоуправления и (или) должностных лиц местного самоуправления, документально оформленные, обязательные для исполнения на территории муниципального образования, устанавливающие либо изменяющие общеобязательные правила или имеющие индивидуальный характер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0BFE" w:rsidRPr="008C0B49" w:rsidRDefault="008C0B49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 xml:space="preserve"> </w:t>
      </w:r>
      <w:r w:rsidR="00E30BFE" w:rsidRPr="008C0B49">
        <w:rPr>
          <w:rFonts w:ascii="Times New Roman" w:hAnsi="Times New Roman" w:cs="Times New Roman"/>
          <w:sz w:val="28"/>
          <w:szCs w:val="28"/>
        </w:rPr>
        <w:fldChar w:fldCharType="begin"/>
      </w:r>
      <w:r w:rsidR="00E30BFE" w:rsidRPr="008C0B49">
        <w:rPr>
          <w:rFonts w:ascii="Times New Roman" w:hAnsi="Times New Roman" w:cs="Times New Roman"/>
          <w:sz w:val="28"/>
          <w:szCs w:val="28"/>
        </w:rPr>
        <w:instrText xml:space="preserve">HYPERLINK consultantplus://offline/ref=7C4733A995165BC2C0BF2DAF49A0AB8E53FFF2474BCF1153FA011E66E2D13038195C5773F76F10CDE4894DhF36M </w:instrText>
      </w:r>
      <w:r w:rsidR="00E30BFE" w:rsidRPr="008C0B49">
        <w:rPr>
          <w:rFonts w:ascii="Times New Roman" w:hAnsi="Times New Roman" w:cs="Times New Roman"/>
          <w:sz w:val="28"/>
          <w:szCs w:val="28"/>
        </w:rPr>
        <w:fldChar w:fldCharType="separate"/>
      </w:r>
      <w:r w:rsidR="00E30BFE" w:rsidRPr="008C0B49">
        <w:rPr>
          <w:rFonts w:ascii="Times New Roman" w:hAnsi="Times New Roman" w:cs="Times New Roman"/>
          <w:sz w:val="28"/>
          <w:szCs w:val="28"/>
        </w:rPr>
        <w:t>В систему муниципальных правовых актов входят:</w:t>
      </w:r>
    </w:p>
    <w:p w:rsidR="00E30BFE" w:rsidRPr="008C0B49" w:rsidRDefault="00E30BFE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1) устав муниципального образования, правовые акты, принятые на местном референдуме (сходе граждан);</w:t>
      </w:r>
    </w:p>
    <w:p w:rsidR="00E30BFE" w:rsidRPr="008C0B49" w:rsidRDefault="00E30BFE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2) нормативные и иные правовые акты представительного органа муниципального образования;</w:t>
      </w:r>
    </w:p>
    <w:p w:rsidR="00E30BFE" w:rsidRPr="008C0B49" w:rsidRDefault="00E30BFE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rPr>
          <w:rFonts w:ascii="Times New Roman" w:hAnsi="Times New Roman" w:cs="Times New Roman"/>
          <w:sz w:val="28"/>
          <w:szCs w:val="28"/>
        </w:rPr>
        <w:t>3) правовые акты главы муниципального образования, местной администрации и иных органов местного самоуправления и должностных лиц местного самоуправления, предусмотренных уставом муниципального образования.</w:t>
      </w:r>
    </w:p>
    <w:p w:rsidR="00E30BFE" w:rsidRPr="008C0B49" w:rsidRDefault="00BC1961" w:rsidP="008C0B4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30BFE" w:rsidRPr="008C0B49">
          <w:rPr>
            <w:rFonts w:ascii="Times New Roman" w:hAnsi="Times New Roman" w:cs="Times New Roman"/>
            <w:sz w:val="28"/>
            <w:szCs w:val="28"/>
          </w:rPr>
          <w:br/>
        </w:r>
      </w:hyperlink>
    </w:p>
    <w:p w:rsidR="0002060D" w:rsidRPr="000E3DC0" w:rsidRDefault="00E30BFE" w:rsidP="0066783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C0B49">
        <w:lastRenderedPageBreak/>
        <w:fldChar w:fldCharType="end"/>
      </w:r>
      <w:r w:rsidR="0002060D" w:rsidRPr="0002060D">
        <w:rPr>
          <w:rFonts w:ascii="Times New Roman" w:hAnsi="Times New Roman" w:cs="Times New Roman"/>
          <w:sz w:val="28"/>
          <w:szCs w:val="28"/>
        </w:rPr>
        <w:t>3</w:t>
      </w:r>
      <w:r w:rsidR="0002060D">
        <w:rPr>
          <w:rFonts w:ascii="Times New Roman" w:hAnsi="Times New Roman" w:cs="Times New Roman"/>
          <w:sz w:val="28"/>
          <w:szCs w:val="28"/>
        </w:rPr>
        <w:t xml:space="preserve">. </w:t>
      </w:r>
      <w:r w:rsidR="0002060D" w:rsidRPr="000E3DC0">
        <w:rPr>
          <w:rFonts w:ascii="Times New Roman" w:hAnsi="Times New Roman" w:cs="Times New Roman"/>
          <w:sz w:val="28"/>
          <w:szCs w:val="28"/>
        </w:rPr>
        <w:t xml:space="preserve">Вопрос: </w:t>
      </w:r>
      <w:r w:rsidR="0002060D" w:rsidRPr="0095785C">
        <w:rPr>
          <w:rFonts w:ascii="Times New Roman" w:hAnsi="Times New Roman" w:cs="Times New Roman"/>
          <w:sz w:val="28"/>
          <w:szCs w:val="28"/>
        </w:rPr>
        <w:t>Подведомственность дел арбитражному суду</w:t>
      </w:r>
      <w:r w:rsidR="0002060D">
        <w:rPr>
          <w:rFonts w:ascii="Times New Roman" w:hAnsi="Times New Roman" w:cs="Times New Roman"/>
          <w:sz w:val="28"/>
          <w:szCs w:val="28"/>
        </w:rPr>
        <w:t>.</w:t>
      </w:r>
    </w:p>
    <w:p w:rsidR="0002060D" w:rsidRPr="0095785C" w:rsidRDefault="0002060D" w:rsidP="0066783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В соответствии со ст.</w:t>
      </w:r>
      <w:r w:rsidRPr="0095785C">
        <w:rPr>
          <w:rFonts w:ascii="Times New Roman" w:hAnsi="Times New Roman" w:cs="Times New Roman"/>
          <w:sz w:val="28"/>
          <w:szCs w:val="28"/>
        </w:rPr>
        <w:t xml:space="preserve"> 27</w:t>
      </w:r>
      <w:r>
        <w:rPr>
          <w:rFonts w:ascii="Times New Roman" w:hAnsi="Times New Roman" w:cs="Times New Roman"/>
          <w:sz w:val="28"/>
          <w:szCs w:val="28"/>
        </w:rPr>
        <w:t xml:space="preserve"> Арбитражного процессуального кодекса Российской Федерации:</w:t>
      </w:r>
    </w:p>
    <w:p w:rsidR="0002060D" w:rsidRPr="0095785C" w:rsidRDefault="0002060D" w:rsidP="00020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785C">
        <w:rPr>
          <w:rFonts w:ascii="Times New Roman" w:hAnsi="Times New Roman" w:cs="Times New Roman"/>
          <w:sz w:val="28"/>
          <w:szCs w:val="28"/>
        </w:rPr>
        <w:t xml:space="preserve"> Арбитражному суду подведомственны дела по экономическим спорам и другие дела, связанные с осуществлением предпринимательской и иной экономической деятельности.</w:t>
      </w:r>
    </w:p>
    <w:p w:rsidR="0002060D" w:rsidRPr="0095785C" w:rsidRDefault="0002060D" w:rsidP="00020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785C">
        <w:rPr>
          <w:rFonts w:ascii="Times New Roman" w:hAnsi="Times New Roman" w:cs="Times New Roman"/>
          <w:sz w:val="28"/>
          <w:szCs w:val="28"/>
        </w:rPr>
        <w:t>Арбитражные суды разрешают экономические споры и рассматривают иные дела с участием организаций, являющихся юридическими лицами, граждан, осуществляющих предпринимательскую деятельность без образования юридического лица и имеющих статус индивидуального предпринимателя, приобретенный в установленном законом порядке (далее - индивидуальные предприниматели), а в случаях, предусмотренных настоящим Кодексом и иными федеральными законами, с участием Российской Федерации, субъектов Российской Федерации, муниципальных образований, государственных органов, органов местного самоуправления</w:t>
      </w:r>
      <w:proofErr w:type="gramEnd"/>
      <w:r w:rsidRPr="0095785C">
        <w:rPr>
          <w:rFonts w:ascii="Times New Roman" w:hAnsi="Times New Roman" w:cs="Times New Roman"/>
          <w:sz w:val="28"/>
          <w:szCs w:val="28"/>
        </w:rPr>
        <w:t>, иных органов, должностных лиц, образований, не имеющих статуса юридического лица, и граждан, не имеющих статуса индивидуального предпринимателя.</w:t>
      </w:r>
    </w:p>
    <w:p w:rsidR="0002060D" w:rsidRPr="0095785C" w:rsidRDefault="0002060D" w:rsidP="000206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785C">
        <w:rPr>
          <w:rFonts w:ascii="Times New Roman" w:hAnsi="Times New Roman" w:cs="Times New Roman"/>
          <w:sz w:val="28"/>
          <w:szCs w:val="28"/>
        </w:rPr>
        <w:t>К подведомственности арбитражных судов федеральным законом могут быть отнесены и иные дела.</w:t>
      </w:r>
    </w:p>
    <w:p w:rsidR="0002060D" w:rsidRDefault="0002060D" w:rsidP="0002060D">
      <w:pPr>
        <w:pStyle w:val="ConsPlusNormal"/>
      </w:pPr>
    </w:p>
    <w:p w:rsidR="0002060D" w:rsidRPr="0002060D" w:rsidRDefault="0002060D" w:rsidP="0002060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0E3DC0">
        <w:rPr>
          <w:rFonts w:ascii="Times New Roman" w:hAnsi="Times New Roman" w:cs="Times New Roman"/>
          <w:sz w:val="28"/>
          <w:szCs w:val="28"/>
        </w:rPr>
        <w:t xml:space="preserve">Вопрос: </w:t>
      </w:r>
      <w:r w:rsidRPr="0002060D">
        <w:rPr>
          <w:rFonts w:ascii="Times New Roman" w:hAnsi="Times New Roman" w:cs="Times New Roman"/>
          <w:sz w:val="28"/>
          <w:szCs w:val="28"/>
        </w:rPr>
        <w:t xml:space="preserve">Подведомственность </w:t>
      </w:r>
      <w:r>
        <w:rPr>
          <w:rFonts w:ascii="Times New Roman" w:hAnsi="Times New Roman" w:cs="Times New Roman"/>
          <w:sz w:val="28"/>
          <w:szCs w:val="28"/>
        </w:rPr>
        <w:t xml:space="preserve">дел судам </w:t>
      </w:r>
      <w:r w:rsidRPr="0002060D">
        <w:rPr>
          <w:rFonts w:ascii="Times New Roman" w:hAnsi="Times New Roman" w:cs="Times New Roman"/>
          <w:sz w:val="28"/>
          <w:szCs w:val="28"/>
        </w:rPr>
        <w:t>общей юри</w:t>
      </w:r>
      <w:r>
        <w:rPr>
          <w:rFonts w:ascii="Times New Roman" w:hAnsi="Times New Roman" w:cs="Times New Roman"/>
          <w:sz w:val="28"/>
          <w:szCs w:val="28"/>
        </w:rPr>
        <w:t>сдикции.</w:t>
      </w:r>
    </w:p>
    <w:p w:rsidR="0002060D" w:rsidRPr="0002060D" w:rsidRDefault="0002060D" w:rsidP="0002060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в соответствии с п.1.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02060D">
        <w:rPr>
          <w:rFonts w:ascii="Times New Roman" w:hAnsi="Times New Roman" w:cs="Times New Roman"/>
          <w:sz w:val="28"/>
          <w:szCs w:val="28"/>
        </w:rPr>
        <w:t>т</w:t>
      </w:r>
      <w:proofErr w:type="spellEnd"/>
      <w:proofErr w:type="gramEnd"/>
      <w:r w:rsidRPr="0002060D">
        <w:rPr>
          <w:rFonts w:ascii="Times New Roman" w:hAnsi="Times New Roman" w:cs="Times New Roman"/>
          <w:sz w:val="28"/>
          <w:szCs w:val="28"/>
        </w:rPr>
        <w:t xml:space="preserve"> 22. </w:t>
      </w:r>
      <w:r>
        <w:rPr>
          <w:rFonts w:ascii="Times New Roman" w:hAnsi="Times New Roman" w:cs="Times New Roman"/>
          <w:sz w:val="28"/>
          <w:szCs w:val="28"/>
        </w:rPr>
        <w:t>Гражданского процессуального кодекса Российской Федерации с</w:t>
      </w:r>
      <w:r w:rsidRPr="0002060D">
        <w:rPr>
          <w:rFonts w:ascii="Times New Roman" w:hAnsi="Times New Roman" w:cs="Times New Roman"/>
          <w:sz w:val="28"/>
          <w:szCs w:val="28"/>
        </w:rPr>
        <w:t>уды рассматривают и разрешают:</w:t>
      </w:r>
    </w:p>
    <w:p w:rsidR="0002060D" w:rsidRPr="0002060D" w:rsidRDefault="0002060D" w:rsidP="00020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060D">
        <w:rPr>
          <w:rFonts w:ascii="Times New Roman" w:hAnsi="Times New Roman" w:cs="Times New Roman"/>
          <w:sz w:val="28"/>
          <w:szCs w:val="28"/>
        </w:rPr>
        <w:t xml:space="preserve">1) исковые дела с участием граждан, организаций, органов государственной власти, органов местного </w:t>
      </w:r>
      <w:proofErr w:type="gramStart"/>
      <w:r w:rsidRPr="0002060D">
        <w:rPr>
          <w:rFonts w:ascii="Times New Roman" w:hAnsi="Times New Roman" w:cs="Times New Roman"/>
          <w:sz w:val="28"/>
          <w:szCs w:val="28"/>
        </w:rPr>
        <w:t>самоуправления</w:t>
      </w:r>
      <w:proofErr w:type="gramEnd"/>
      <w:r w:rsidRPr="0002060D">
        <w:rPr>
          <w:rFonts w:ascii="Times New Roman" w:hAnsi="Times New Roman" w:cs="Times New Roman"/>
          <w:sz w:val="28"/>
          <w:szCs w:val="28"/>
        </w:rPr>
        <w:t xml:space="preserve"> о защите нарушенных или оспариваемых прав, свобод и законных интересов, по спорам, возникающим из гражданских, семейных, трудовых, жилищных, земельных, экологических и иных правоотношений;</w:t>
      </w:r>
    </w:p>
    <w:p w:rsidR="0002060D" w:rsidRPr="0002060D" w:rsidRDefault="0002060D" w:rsidP="00020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060D">
        <w:rPr>
          <w:rFonts w:ascii="Times New Roman" w:hAnsi="Times New Roman" w:cs="Times New Roman"/>
          <w:sz w:val="28"/>
          <w:szCs w:val="28"/>
        </w:rPr>
        <w:t xml:space="preserve">2) дела по указанным в </w:t>
      </w:r>
      <w:hyperlink r:id="rId9" w:history="1">
        <w:r w:rsidRPr="0002060D">
          <w:rPr>
            <w:rFonts w:ascii="Times New Roman" w:hAnsi="Times New Roman" w:cs="Times New Roman"/>
            <w:sz w:val="28"/>
            <w:szCs w:val="28"/>
          </w:rPr>
          <w:t>статье 122</w:t>
        </w:r>
      </w:hyperlink>
      <w:r w:rsidRPr="0002060D">
        <w:rPr>
          <w:rFonts w:ascii="Times New Roman" w:hAnsi="Times New Roman" w:cs="Times New Roman"/>
          <w:sz w:val="28"/>
          <w:szCs w:val="28"/>
        </w:rPr>
        <w:t xml:space="preserve"> настоящего Кодекса требованиям, разрешаемые в порядке приказного производства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060D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2060D" w:rsidRPr="0002060D" w:rsidRDefault="0002060D" w:rsidP="00020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2060D">
        <w:rPr>
          <w:rFonts w:ascii="Times New Roman" w:hAnsi="Times New Roman" w:cs="Times New Roman"/>
          <w:sz w:val="28"/>
          <w:szCs w:val="28"/>
        </w:rPr>
        <w:t xml:space="preserve">) дела особого производства, указанные в </w:t>
      </w:r>
      <w:hyperlink r:id="rId10" w:history="1">
        <w:r w:rsidRPr="0002060D">
          <w:rPr>
            <w:rFonts w:ascii="Times New Roman" w:hAnsi="Times New Roman" w:cs="Times New Roman"/>
            <w:sz w:val="28"/>
            <w:szCs w:val="28"/>
          </w:rPr>
          <w:t>статье 262</w:t>
        </w:r>
      </w:hyperlink>
      <w:r w:rsidRPr="0002060D">
        <w:rPr>
          <w:rFonts w:ascii="Times New Roman" w:hAnsi="Times New Roman" w:cs="Times New Roman"/>
          <w:sz w:val="28"/>
          <w:szCs w:val="28"/>
        </w:rPr>
        <w:t xml:space="preserve"> настоящего Кодекса;</w:t>
      </w:r>
    </w:p>
    <w:p w:rsidR="0002060D" w:rsidRPr="0002060D" w:rsidRDefault="0002060D" w:rsidP="00020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060D">
        <w:rPr>
          <w:rFonts w:ascii="Times New Roman" w:hAnsi="Times New Roman" w:cs="Times New Roman"/>
          <w:sz w:val="28"/>
          <w:szCs w:val="28"/>
        </w:rPr>
        <w:t>5) дела об оспаривании решений третейских судов и о выдаче исполнительных листов на принудительное исполнение решений третейских судов;</w:t>
      </w:r>
    </w:p>
    <w:p w:rsidR="0002060D" w:rsidRPr="0002060D" w:rsidRDefault="0002060D" w:rsidP="000206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060D">
        <w:rPr>
          <w:rFonts w:ascii="Times New Roman" w:hAnsi="Times New Roman" w:cs="Times New Roman"/>
          <w:sz w:val="28"/>
          <w:szCs w:val="28"/>
        </w:rPr>
        <w:t>6) дела о признании и приведении в исполнение решений иностранных судов и иностранных арбитражных решений.</w:t>
      </w:r>
    </w:p>
    <w:p w:rsidR="0002060D" w:rsidRDefault="0002060D" w:rsidP="0002060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60D" w:rsidRDefault="0002060D" w:rsidP="0002060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060D" w:rsidRPr="0030254F" w:rsidRDefault="0002060D" w:rsidP="0066783D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0E3DC0">
        <w:rPr>
          <w:rFonts w:ascii="Times New Roman" w:hAnsi="Times New Roman" w:cs="Times New Roman"/>
          <w:sz w:val="28"/>
          <w:szCs w:val="28"/>
        </w:rPr>
        <w:t xml:space="preserve">Вопрос: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254F">
        <w:rPr>
          <w:rFonts w:ascii="Times New Roman" w:hAnsi="Times New Roman" w:cs="Times New Roman"/>
          <w:sz w:val="28"/>
          <w:szCs w:val="28"/>
        </w:rPr>
        <w:t>Рассмотрение</w:t>
      </w:r>
      <w:proofErr w:type="gramEnd"/>
      <w:r w:rsidRPr="0030254F">
        <w:rPr>
          <w:rFonts w:ascii="Times New Roman" w:hAnsi="Times New Roman" w:cs="Times New Roman"/>
          <w:sz w:val="28"/>
          <w:szCs w:val="28"/>
        </w:rPr>
        <w:t xml:space="preserve"> каких дел регулирует К</w:t>
      </w:r>
      <w:r>
        <w:rPr>
          <w:rFonts w:ascii="Times New Roman" w:hAnsi="Times New Roman" w:cs="Times New Roman"/>
          <w:sz w:val="28"/>
          <w:szCs w:val="28"/>
        </w:rPr>
        <w:t xml:space="preserve">одекс административного судопроизводства  </w:t>
      </w:r>
      <w:r w:rsidRPr="0030254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оссийской Федерации.</w:t>
      </w:r>
    </w:p>
    <w:p w:rsidR="0002060D" w:rsidRPr="0030254F" w:rsidRDefault="0002060D" w:rsidP="0002060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  <w:r w:rsidRPr="0030254F">
        <w:rPr>
          <w:rFonts w:ascii="Times New Roman" w:hAnsi="Times New Roman" w:cs="Times New Roman"/>
          <w:sz w:val="28"/>
          <w:szCs w:val="28"/>
        </w:rPr>
        <w:t xml:space="preserve">15 сентября 2015 г. за исключением отдельных </w:t>
      </w:r>
      <w:hyperlink r:id="rId11" w:history="1">
        <w:r w:rsidRPr="0030254F">
          <w:rPr>
            <w:rFonts w:ascii="Times New Roman" w:hAnsi="Times New Roman" w:cs="Times New Roman"/>
            <w:sz w:val="28"/>
            <w:szCs w:val="28"/>
          </w:rPr>
          <w:t>положений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30254F">
          <w:rPr>
            <w:rFonts w:ascii="Times New Roman" w:hAnsi="Times New Roman" w:cs="Times New Roman"/>
            <w:sz w:val="28"/>
            <w:szCs w:val="28"/>
          </w:rPr>
          <w:t>вступил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в силу </w:t>
      </w:r>
      <w:hyperlink r:id="rId13" w:history="1">
        <w:r w:rsidRPr="0030254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административного судопроизводства РФ (далее - КАС РФ). Он касается рассмотрения ВС РФ и судами общей юрисдикции административных дел, возникающих из публичных правоотношений. К ним относятся, например, дела об оспаривании НПА, решений, действий (бездействия) органов власти, а также о прекращении деятельности СМИ. С 15 сентября 2015 г. такие дела, не рассмотренные и находящиеся в производстве ВС РФ и судов общей юрисдикции, </w:t>
      </w:r>
      <w:hyperlink r:id="rId14" w:history="1">
        <w:r w:rsidRPr="0030254F">
          <w:rPr>
            <w:rFonts w:ascii="Times New Roman" w:hAnsi="Times New Roman" w:cs="Times New Roman"/>
            <w:sz w:val="28"/>
            <w:szCs w:val="28"/>
          </w:rPr>
          <w:t>рассматриваются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по правилам </w:t>
      </w:r>
      <w:hyperlink r:id="rId15" w:history="1">
        <w:r w:rsidRPr="0030254F">
          <w:rPr>
            <w:rFonts w:ascii="Times New Roman" w:hAnsi="Times New Roman" w:cs="Times New Roman"/>
            <w:sz w:val="28"/>
            <w:szCs w:val="28"/>
          </w:rPr>
          <w:t>КАС РФ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. </w:t>
      </w:r>
      <w:hyperlink r:id="rId16" w:history="1">
        <w:r w:rsidRPr="0030254F">
          <w:rPr>
            <w:rFonts w:ascii="Times New Roman" w:hAnsi="Times New Roman" w:cs="Times New Roman"/>
            <w:sz w:val="28"/>
            <w:szCs w:val="28"/>
          </w:rPr>
          <w:t>Сходное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положение предусмотрено для апелляционных, кассационных, надзорных и частных жалоб (представлений). Ранее большинство дел, на которые распространятся правила </w:t>
      </w:r>
      <w:hyperlink r:id="rId17" w:history="1">
        <w:r w:rsidRPr="0030254F">
          <w:rPr>
            <w:rFonts w:ascii="Times New Roman" w:hAnsi="Times New Roman" w:cs="Times New Roman"/>
            <w:sz w:val="28"/>
            <w:szCs w:val="28"/>
          </w:rPr>
          <w:t>КАС РФ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, рассматривались в соответствии с </w:t>
      </w:r>
      <w:hyperlink r:id="rId18" w:history="1">
        <w:r w:rsidRPr="0030254F">
          <w:rPr>
            <w:rFonts w:ascii="Times New Roman" w:hAnsi="Times New Roman" w:cs="Times New Roman"/>
            <w:sz w:val="28"/>
            <w:szCs w:val="28"/>
          </w:rPr>
          <w:t>ГПК РФ</w:t>
        </w:r>
      </w:hyperlink>
      <w:r w:rsidRPr="0030254F">
        <w:rPr>
          <w:rFonts w:ascii="Times New Roman" w:hAnsi="Times New Roman" w:cs="Times New Roman"/>
          <w:sz w:val="28"/>
          <w:szCs w:val="28"/>
        </w:rPr>
        <w:t>.</w:t>
      </w:r>
    </w:p>
    <w:p w:rsidR="0002060D" w:rsidRPr="0030254F" w:rsidRDefault="0002060D" w:rsidP="0002060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0254F">
        <w:rPr>
          <w:rFonts w:ascii="Times New Roman" w:hAnsi="Times New Roman" w:cs="Times New Roman"/>
          <w:sz w:val="28"/>
          <w:szCs w:val="28"/>
        </w:rPr>
        <w:t xml:space="preserve">КАС РФ </w:t>
      </w:r>
      <w:hyperlink r:id="rId19" w:history="1">
        <w:r w:rsidRPr="0030254F">
          <w:rPr>
            <w:rFonts w:ascii="Times New Roman" w:hAnsi="Times New Roman" w:cs="Times New Roman"/>
            <w:sz w:val="28"/>
            <w:szCs w:val="28"/>
          </w:rPr>
          <w:t>не применяется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при рассмотрении дел, отнесенных федеральным законом к компетенции иных судов (КС РФ, арбитражных судов, конституционных (уставных) судов субъектов РФ), даже если эти дела возникли из публичных правоотношений. Также действие нового </w:t>
      </w:r>
      <w:hyperlink r:id="rId20" w:history="1">
        <w:r w:rsidRPr="0030254F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30254F">
        <w:rPr>
          <w:rFonts w:ascii="Times New Roman" w:hAnsi="Times New Roman" w:cs="Times New Roman"/>
          <w:sz w:val="28"/>
          <w:szCs w:val="28"/>
        </w:rPr>
        <w:t xml:space="preserve"> не распространяется на дела, подлежащие рассмотрению в ВС РФ, судах общей юрисдикции в ином судебном (процессуальном) порядке.</w:t>
      </w:r>
    </w:p>
    <w:p w:rsidR="0002060D" w:rsidRDefault="002A71AF" w:rsidP="0030254F">
      <w:pPr>
        <w:rPr>
          <w:rFonts w:ascii="Times New Roman" w:hAnsi="Times New Roman" w:cs="Times New Roman"/>
          <w:sz w:val="28"/>
          <w:szCs w:val="28"/>
        </w:rPr>
      </w:pPr>
      <w:r w:rsidRPr="002A7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9A7" w:rsidRPr="000E3DC0" w:rsidRDefault="000B40F8" w:rsidP="0066783D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A71AF">
        <w:rPr>
          <w:rFonts w:ascii="Times New Roman" w:hAnsi="Times New Roman" w:cs="Times New Roman"/>
          <w:sz w:val="28"/>
          <w:szCs w:val="28"/>
        </w:rPr>
        <w:t xml:space="preserve">. </w:t>
      </w:r>
      <w:r w:rsidR="002A71AF" w:rsidRPr="008C0B49">
        <w:rPr>
          <w:rFonts w:ascii="Times New Roman" w:hAnsi="Times New Roman" w:cs="Times New Roman"/>
          <w:sz w:val="28"/>
          <w:szCs w:val="28"/>
        </w:rPr>
        <w:t>Вопрос:</w:t>
      </w:r>
      <w:r w:rsidR="006119A7" w:rsidRPr="000E3DC0">
        <w:rPr>
          <w:rFonts w:ascii="Times New Roman" w:hAnsi="Times New Roman" w:cs="Times New Roman"/>
          <w:sz w:val="28"/>
          <w:szCs w:val="28"/>
        </w:rPr>
        <w:t xml:space="preserve"> Признаки самовольной постройки</w:t>
      </w:r>
    </w:p>
    <w:p w:rsidR="006119A7" w:rsidRPr="006119A7" w:rsidRDefault="006119A7" w:rsidP="006119A7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6119A7">
        <w:rPr>
          <w:rFonts w:ascii="Times New Roman" w:hAnsi="Times New Roman" w:cs="Times New Roman"/>
          <w:sz w:val="28"/>
          <w:szCs w:val="28"/>
        </w:rPr>
        <w:t xml:space="preserve">водя правовое регулирование самовольной постройки, законодатель закрепил в </w:t>
      </w:r>
      <w:hyperlink r:id="rId21" w:history="1">
        <w:r w:rsidRPr="006119A7">
          <w:rPr>
            <w:rFonts w:ascii="Times New Roman" w:hAnsi="Times New Roman" w:cs="Times New Roman"/>
            <w:sz w:val="28"/>
            <w:szCs w:val="28"/>
          </w:rPr>
          <w:t>пункте 1 статьи 222</w:t>
        </w:r>
      </w:hyperlink>
      <w:r w:rsidRPr="006119A7">
        <w:rPr>
          <w:rFonts w:ascii="Times New Roman" w:hAnsi="Times New Roman" w:cs="Times New Roman"/>
          <w:sz w:val="28"/>
          <w:szCs w:val="28"/>
        </w:rPr>
        <w:t xml:space="preserve"> ГК Р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119A7">
        <w:rPr>
          <w:rFonts w:ascii="Times New Roman" w:hAnsi="Times New Roman" w:cs="Times New Roman"/>
          <w:sz w:val="28"/>
          <w:szCs w:val="28"/>
        </w:rPr>
        <w:t xml:space="preserve">  три признака самовольной постройки, а именно: постройка должна быть возведена </w:t>
      </w:r>
      <w:r w:rsidR="009F6B74" w:rsidRPr="009F6B74">
        <w:rPr>
          <w:rFonts w:ascii="Times New Roman" w:hAnsi="Times New Roman" w:cs="Times New Roman"/>
          <w:sz w:val="28"/>
          <w:szCs w:val="28"/>
        </w:rPr>
        <w:t>на земельном участке, не предоставленном в установленном порядке, или на земельном участке, разрешенное использование которого не допускает строительства на нем данного объекта, либо возведенные, созданные без получения на это необходимых разрешений или с нарушением градостроительных и</w:t>
      </w:r>
      <w:proofErr w:type="gramEnd"/>
      <w:r w:rsidR="009F6B74" w:rsidRPr="009F6B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6B74" w:rsidRPr="009F6B74">
        <w:rPr>
          <w:rFonts w:ascii="Times New Roman" w:hAnsi="Times New Roman" w:cs="Times New Roman"/>
          <w:sz w:val="28"/>
          <w:szCs w:val="28"/>
        </w:rPr>
        <w:t>строительных норм и правил</w:t>
      </w:r>
      <w:r w:rsidRPr="006119A7">
        <w:rPr>
          <w:rFonts w:ascii="Times New Roman" w:hAnsi="Times New Roman" w:cs="Times New Roman"/>
          <w:sz w:val="28"/>
          <w:szCs w:val="28"/>
        </w:rPr>
        <w:t xml:space="preserve"> (причем для определения ее таковой достаточно наличия хотя бы одного из этих признаков), и установил в </w:t>
      </w:r>
      <w:hyperlink r:id="rId22" w:history="1">
        <w:r w:rsidRPr="006119A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6119A7">
        <w:rPr>
          <w:rFonts w:ascii="Times New Roman" w:hAnsi="Times New Roman" w:cs="Times New Roman"/>
          <w:sz w:val="28"/>
          <w:szCs w:val="28"/>
        </w:rPr>
        <w:t xml:space="preserve"> той же статьи последствия, т.е. санкцию за данное правонарушение в виде отказа признания права собственности за застройщиком и сноса самовольной постройки осуществившим ее лицом либо за его счет. </w:t>
      </w:r>
      <w:proofErr w:type="gramEnd"/>
    </w:p>
    <w:p w:rsidR="009F6B74" w:rsidRDefault="009F6B74" w:rsidP="009F6B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254F" w:rsidRPr="000E3DC0" w:rsidRDefault="000B40F8" w:rsidP="0066783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A71AF">
        <w:rPr>
          <w:rFonts w:ascii="Times New Roman" w:hAnsi="Times New Roman" w:cs="Times New Roman"/>
          <w:sz w:val="28"/>
          <w:szCs w:val="28"/>
        </w:rPr>
        <w:t xml:space="preserve">. </w:t>
      </w:r>
      <w:r w:rsidR="009F6B74" w:rsidRPr="000E3DC0">
        <w:rPr>
          <w:rFonts w:ascii="Times New Roman" w:hAnsi="Times New Roman" w:cs="Times New Roman"/>
          <w:sz w:val="28"/>
          <w:szCs w:val="28"/>
        </w:rPr>
        <w:t xml:space="preserve">Вопрос: </w:t>
      </w:r>
      <w:r w:rsidR="0030254F">
        <w:rPr>
          <w:rFonts w:ascii="Times New Roman" w:hAnsi="Times New Roman" w:cs="Times New Roman"/>
          <w:sz w:val="28"/>
          <w:szCs w:val="28"/>
        </w:rPr>
        <w:t>Правовые нормы, предусматривающие</w:t>
      </w:r>
      <w:r w:rsidR="009F6B74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30254F">
        <w:rPr>
          <w:rFonts w:ascii="Times New Roman" w:hAnsi="Times New Roman" w:cs="Times New Roman"/>
          <w:sz w:val="28"/>
          <w:szCs w:val="28"/>
        </w:rPr>
        <w:t xml:space="preserve"> о</w:t>
      </w:r>
      <w:r w:rsidR="0030254F" w:rsidRPr="00E3436B">
        <w:rPr>
          <w:rFonts w:ascii="Times New Roman" w:hAnsi="Times New Roman" w:cs="Times New Roman"/>
          <w:sz w:val="28"/>
          <w:szCs w:val="28"/>
        </w:rPr>
        <w:t>бра</w:t>
      </w:r>
      <w:r w:rsidR="0030254F">
        <w:rPr>
          <w:rFonts w:ascii="Times New Roman" w:hAnsi="Times New Roman" w:cs="Times New Roman"/>
          <w:sz w:val="28"/>
          <w:szCs w:val="28"/>
        </w:rPr>
        <w:t>щения</w:t>
      </w:r>
      <w:r w:rsidR="0030254F" w:rsidRPr="00E3436B">
        <w:rPr>
          <w:rFonts w:ascii="Times New Roman" w:hAnsi="Times New Roman" w:cs="Times New Roman"/>
          <w:sz w:val="28"/>
          <w:szCs w:val="28"/>
        </w:rPr>
        <w:t xml:space="preserve">  </w:t>
      </w:r>
      <w:r w:rsidR="0095785C" w:rsidRPr="00E3436B">
        <w:rPr>
          <w:rFonts w:ascii="Times New Roman" w:hAnsi="Times New Roman" w:cs="Times New Roman"/>
          <w:sz w:val="28"/>
          <w:szCs w:val="28"/>
        </w:rPr>
        <w:t>орган</w:t>
      </w:r>
      <w:r w:rsidR="0095785C">
        <w:rPr>
          <w:rFonts w:ascii="Times New Roman" w:hAnsi="Times New Roman" w:cs="Times New Roman"/>
          <w:sz w:val="28"/>
          <w:szCs w:val="28"/>
        </w:rPr>
        <w:t>ами</w:t>
      </w:r>
      <w:r w:rsidR="0095785C" w:rsidRPr="00E3436B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0254F" w:rsidRPr="00E3436B">
        <w:rPr>
          <w:rFonts w:ascii="Times New Roman" w:hAnsi="Times New Roman" w:cs="Times New Roman"/>
          <w:sz w:val="28"/>
          <w:szCs w:val="28"/>
        </w:rPr>
        <w:t>с иском о сносе самовольных построек</w:t>
      </w:r>
      <w:r w:rsidR="0030254F">
        <w:rPr>
          <w:rFonts w:ascii="Times New Roman" w:hAnsi="Times New Roman" w:cs="Times New Roman"/>
          <w:sz w:val="28"/>
          <w:szCs w:val="28"/>
        </w:rPr>
        <w:t>.</w:t>
      </w:r>
    </w:p>
    <w:p w:rsidR="009F6B74" w:rsidRPr="00E3436B" w:rsidRDefault="009F6B74" w:rsidP="009F6B7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Ответ: </w:t>
      </w:r>
      <w:proofErr w:type="gramStart"/>
      <w:r w:rsidRPr="00E3436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23" w:history="1">
        <w:r w:rsidRPr="00E3436B">
          <w:rPr>
            <w:rFonts w:ascii="Times New Roman" w:hAnsi="Times New Roman" w:cs="Times New Roman"/>
            <w:sz w:val="28"/>
            <w:szCs w:val="28"/>
          </w:rPr>
          <w:t>ст. ст. 51</w:t>
        </w:r>
      </w:hyperlink>
      <w:r w:rsidRPr="00E3436B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E3436B">
          <w:rPr>
            <w:rFonts w:ascii="Times New Roman" w:hAnsi="Times New Roman" w:cs="Times New Roman"/>
            <w:sz w:val="28"/>
            <w:szCs w:val="28"/>
          </w:rPr>
          <w:t>55</w:t>
        </w:r>
      </w:hyperlink>
      <w:r w:rsidRPr="00E343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ГСК</w:t>
      </w:r>
      <w:r w:rsidRPr="00E3436B">
        <w:rPr>
          <w:rFonts w:ascii="Times New Roman" w:hAnsi="Times New Roman" w:cs="Times New Roman"/>
          <w:sz w:val="28"/>
          <w:szCs w:val="28"/>
        </w:rPr>
        <w:t xml:space="preserve"> РФ и </w:t>
      </w:r>
      <w:hyperlink r:id="rId25" w:history="1">
        <w:proofErr w:type="spellStart"/>
        <w:r w:rsidRPr="00E3436B">
          <w:rPr>
            <w:rFonts w:ascii="Times New Roman" w:hAnsi="Times New Roman" w:cs="Times New Roman"/>
            <w:sz w:val="28"/>
            <w:szCs w:val="28"/>
          </w:rPr>
          <w:t>п.п</w:t>
        </w:r>
        <w:proofErr w:type="spellEnd"/>
        <w:r w:rsidRPr="00E3436B">
          <w:rPr>
            <w:rFonts w:ascii="Times New Roman" w:hAnsi="Times New Roman" w:cs="Times New Roman"/>
            <w:sz w:val="28"/>
            <w:szCs w:val="28"/>
          </w:rPr>
          <w:t>. 26. п. 1 ст. 16</w:t>
        </w:r>
      </w:hyperlink>
      <w:r w:rsidRPr="00E3436B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 131-ФЗ «Об общих принципах организации местного самоуправления в Российской Федерации» к вопросам местного значения городского округа относятся выдача разрешений на строительство и на ввод объекта в эксплуатацию, а также осуществление земельного контроля за использованием земель городского округа. </w:t>
      </w:r>
      <w:proofErr w:type="gramEnd"/>
    </w:p>
    <w:p w:rsidR="009F6B74" w:rsidRDefault="009F6B74" w:rsidP="009F6B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12 ГК РФ, одним из способов защиты гражданских прав  является  восстановление положения, существовавшего до нарушения права, и пресечения действий, нарушающих право или создающих угрозу его нарушения.</w:t>
      </w:r>
    </w:p>
    <w:p w:rsidR="009F6B74" w:rsidRPr="00E3436B" w:rsidRDefault="009F6B74" w:rsidP="009F6B7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436B">
        <w:rPr>
          <w:rFonts w:ascii="Times New Roman" w:hAnsi="Times New Roman" w:cs="Times New Roman"/>
          <w:sz w:val="28"/>
          <w:szCs w:val="28"/>
        </w:rPr>
        <w:t>На основании решения суда лицо, виновное в нарушении прав собственников земельных участков, землепользователей, землевладельцев и арендаторов земельных участков, может быть принуждено к исполнению обязанности в натуре, в том числе и к сносу незаконно возведенных зданий, строений, сооружений (пункт 2 статьи 62 ЗК РФ).</w:t>
      </w:r>
    </w:p>
    <w:p w:rsidR="009F6B74" w:rsidRPr="00E3436B" w:rsidRDefault="009F6B74" w:rsidP="009F6B7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436B">
        <w:rPr>
          <w:rFonts w:ascii="Times New Roman" w:hAnsi="Times New Roman" w:cs="Times New Roman"/>
          <w:sz w:val="28"/>
          <w:szCs w:val="28"/>
        </w:rPr>
        <w:t xml:space="preserve"> Пункт 1 статьи 72 Земельного кодекса Российской Федерации предоставляет органу местного самоуправления право осуществлять муниципальный земельный </w:t>
      </w:r>
      <w:proofErr w:type="gramStart"/>
      <w:r w:rsidRPr="00E34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436B">
        <w:rPr>
          <w:rFonts w:ascii="Times New Roman" w:hAnsi="Times New Roman" w:cs="Times New Roman"/>
          <w:sz w:val="28"/>
          <w:szCs w:val="28"/>
        </w:rPr>
        <w:t xml:space="preserve"> использованием земель на территории муниципального образования, не ограничивая указанный контроль только и исключительно землями, находящимися в муниципальной собственности.</w:t>
      </w:r>
    </w:p>
    <w:p w:rsidR="009F6B74" w:rsidRDefault="009F6B74" w:rsidP="009F6B7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436B">
        <w:rPr>
          <w:rFonts w:ascii="Times New Roman" w:hAnsi="Times New Roman" w:cs="Times New Roman"/>
          <w:sz w:val="28"/>
          <w:szCs w:val="28"/>
        </w:rPr>
        <w:t xml:space="preserve">Из приведенных норм права следует, что в границах муниципального образования, независимо от форм собственности и целевого назначения земель, </w:t>
      </w:r>
      <w:proofErr w:type="gramStart"/>
      <w:r w:rsidRPr="00E3436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3436B">
        <w:rPr>
          <w:rFonts w:ascii="Times New Roman" w:hAnsi="Times New Roman" w:cs="Times New Roman"/>
          <w:sz w:val="28"/>
          <w:szCs w:val="28"/>
        </w:rPr>
        <w:t xml:space="preserve"> строительством движимых и недвижимых объектов и соблюдением порядка размещения данных объектов осуществляет соответствующая администрация как орган местного самоуправления. Поэтому органы местного самоуправления вправе обратиться  с иском о сносе самовольных построек при наличии к тому фактических и правовых оснований.</w:t>
      </w:r>
    </w:p>
    <w:p w:rsidR="009F6B74" w:rsidRDefault="009F6B74" w:rsidP="009F6B7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7DCF" w:rsidRPr="0030254F" w:rsidRDefault="000B40F8" w:rsidP="00E13F6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A71AF">
        <w:rPr>
          <w:rFonts w:ascii="Times New Roman" w:hAnsi="Times New Roman" w:cs="Times New Roman"/>
          <w:sz w:val="28"/>
          <w:szCs w:val="28"/>
        </w:rPr>
        <w:t>.</w:t>
      </w:r>
      <w:r w:rsidR="002D7DCF" w:rsidRPr="000E3DC0">
        <w:rPr>
          <w:rFonts w:ascii="Times New Roman" w:hAnsi="Times New Roman" w:cs="Times New Roman"/>
          <w:sz w:val="28"/>
          <w:szCs w:val="28"/>
        </w:rPr>
        <w:t xml:space="preserve">Вопрос: </w:t>
      </w:r>
      <w:r w:rsidR="002D7DCF">
        <w:rPr>
          <w:rFonts w:ascii="Times New Roman" w:hAnsi="Times New Roman" w:cs="Times New Roman"/>
          <w:sz w:val="28"/>
          <w:szCs w:val="28"/>
        </w:rPr>
        <w:t xml:space="preserve"> Какие ю</w:t>
      </w:r>
      <w:r w:rsidR="00E13F6A">
        <w:rPr>
          <w:rFonts w:ascii="Times New Roman" w:hAnsi="Times New Roman" w:cs="Times New Roman"/>
          <w:sz w:val="28"/>
          <w:szCs w:val="28"/>
        </w:rPr>
        <w:t xml:space="preserve">ридические лица не могут быть признаны </w:t>
      </w:r>
      <w:r w:rsidR="00E13F6A" w:rsidRPr="0030254F">
        <w:rPr>
          <w:rFonts w:ascii="Times New Roman" w:hAnsi="Times New Roman" w:cs="Times New Roman"/>
          <w:sz w:val="28"/>
          <w:szCs w:val="28"/>
        </w:rPr>
        <w:t xml:space="preserve"> несостоятельным</w:t>
      </w:r>
      <w:r w:rsidR="00E13F6A">
        <w:rPr>
          <w:rFonts w:ascii="Times New Roman" w:hAnsi="Times New Roman" w:cs="Times New Roman"/>
          <w:sz w:val="28"/>
          <w:szCs w:val="28"/>
        </w:rPr>
        <w:t>и</w:t>
      </w:r>
      <w:r w:rsidR="00E13F6A" w:rsidRPr="0030254F">
        <w:rPr>
          <w:rFonts w:ascii="Times New Roman" w:hAnsi="Times New Roman" w:cs="Times New Roman"/>
          <w:sz w:val="28"/>
          <w:szCs w:val="28"/>
        </w:rPr>
        <w:t xml:space="preserve"> (банкрот</w:t>
      </w:r>
      <w:r w:rsidR="00E13F6A">
        <w:rPr>
          <w:rFonts w:ascii="Times New Roman" w:hAnsi="Times New Roman" w:cs="Times New Roman"/>
          <w:sz w:val="28"/>
          <w:szCs w:val="28"/>
        </w:rPr>
        <w:t>а</w:t>
      </w:r>
      <w:r w:rsidR="00E13F6A" w:rsidRPr="0030254F">
        <w:rPr>
          <w:rFonts w:ascii="Times New Roman" w:hAnsi="Times New Roman" w:cs="Times New Roman"/>
          <w:sz w:val="28"/>
          <w:szCs w:val="28"/>
        </w:rPr>
        <w:t>м</w:t>
      </w:r>
      <w:r w:rsidR="00E13F6A">
        <w:rPr>
          <w:rFonts w:ascii="Times New Roman" w:hAnsi="Times New Roman" w:cs="Times New Roman"/>
          <w:sz w:val="28"/>
          <w:szCs w:val="28"/>
        </w:rPr>
        <w:t>и).</w:t>
      </w:r>
    </w:p>
    <w:p w:rsidR="002D7DCF" w:rsidRPr="002D7DCF" w:rsidRDefault="002D7DCF" w:rsidP="00E13F6A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="00E13F6A">
        <w:rPr>
          <w:rFonts w:ascii="Times New Roman" w:hAnsi="Times New Roman" w:cs="Times New Roman"/>
          <w:sz w:val="28"/>
          <w:szCs w:val="28"/>
        </w:rPr>
        <w:t xml:space="preserve">: </w:t>
      </w:r>
      <w:r w:rsidR="00E13F6A" w:rsidRPr="0030254F">
        <w:rPr>
          <w:rFonts w:ascii="Times New Roman" w:hAnsi="Times New Roman" w:cs="Times New Roman"/>
          <w:sz w:val="28"/>
          <w:szCs w:val="28"/>
        </w:rPr>
        <w:t xml:space="preserve">В соответствии с п. 1. ст. 65 ГК РФ </w:t>
      </w:r>
      <w:r w:rsidRPr="002D7DCF">
        <w:rPr>
          <w:rFonts w:ascii="Times New Roman" w:hAnsi="Times New Roman" w:cs="Times New Roman"/>
          <w:sz w:val="28"/>
          <w:szCs w:val="28"/>
        </w:rPr>
        <w:t xml:space="preserve"> Юридическое лицо, </w:t>
      </w:r>
      <w:r w:rsidRPr="002D7DCF">
        <w:rPr>
          <w:rFonts w:ascii="Times New Roman" w:hAnsi="Times New Roman" w:cs="Times New Roman"/>
          <w:sz w:val="28"/>
          <w:szCs w:val="28"/>
          <w:u w:val="single"/>
        </w:rPr>
        <w:t>за исключением казенного предприятия, учреждения, политической партии и религиозной организации</w:t>
      </w:r>
      <w:r w:rsidRPr="002D7DCF">
        <w:rPr>
          <w:rFonts w:ascii="Times New Roman" w:hAnsi="Times New Roman" w:cs="Times New Roman"/>
          <w:sz w:val="28"/>
          <w:szCs w:val="28"/>
        </w:rPr>
        <w:t xml:space="preserve">, по решению суда может быть признано несостоятельным (банкротом). Государственная корпорация или государственная компания может быть признана несостоятельной (банкротом), если это допускается федеральным законом, предусматривающим ее создание. Фонд не может быть признан </w:t>
      </w:r>
      <w:r w:rsidRPr="002D7DCF">
        <w:rPr>
          <w:rFonts w:ascii="Times New Roman" w:hAnsi="Times New Roman" w:cs="Times New Roman"/>
          <w:sz w:val="28"/>
          <w:szCs w:val="28"/>
        </w:rPr>
        <w:lastRenderedPageBreak/>
        <w:t>несостоятельным (банкротом), если это установлено законом, предусматривающим создание и деятельность такого фонда.</w:t>
      </w:r>
    </w:p>
    <w:p w:rsidR="0066783D" w:rsidRDefault="0066783D" w:rsidP="0066783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A71AF" w:rsidRPr="002A71AF" w:rsidRDefault="0066783D" w:rsidP="0066783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9</w:t>
      </w:r>
      <w:r w:rsidR="00701466">
        <w:rPr>
          <w:rFonts w:ascii="Times New Roman" w:hAnsi="Times New Roman" w:cs="Times New Roman"/>
          <w:sz w:val="28"/>
          <w:szCs w:val="28"/>
        </w:rPr>
        <w:t>.</w:t>
      </w:r>
      <w:r w:rsidR="002A71AF">
        <w:rPr>
          <w:rFonts w:ascii="Times New Roman" w:hAnsi="Times New Roman" w:cs="Times New Roman"/>
          <w:sz w:val="28"/>
          <w:szCs w:val="28"/>
        </w:rPr>
        <w:t xml:space="preserve">Вопрос: </w:t>
      </w:r>
      <w:r w:rsidR="002A71AF" w:rsidRPr="002A71AF">
        <w:rPr>
          <w:rFonts w:ascii="Times New Roman" w:hAnsi="Times New Roman" w:cs="Times New Roman"/>
          <w:sz w:val="28"/>
          <w:szCs w:val="28"/>
        </w:rPr>
        <w:t>Соотношение законодательства Воронежской области и Российской Федерации об административной ответственности</w:t>
      </w:r>
      <w:r w:rsidR="002A71AF">
        <w:rPr>
          <w:rFonts w:ascii="Times New Roman" w:hAnsi="Times New Roman" w:cs="Times New Roman"/>
          <w:sz w:val="28"/>
          <w:szCs w:val="28"/>
        </w:rPr>
        <w:t>.</w:t>
      </w:r>
    </w:p>
    <w:p w:rsidR="00F0248A" w:rsidRPr="002A71AF" w:rsidRDefault="002A71AF" w:rsidP="0066783D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71AF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ч.</w:t>
      </w:r>
      <w:r w:rsidR="00F0248A" w:rsidRPr="002A7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ст.</w:t>
      </w:r>
      <w:r w:rsidR="00F0248A" w:rsidRPr="002A71AF">
        <w:rPr>
          <w:rFonts w:ascii="Times New Roman" w:hAnsi="Times New Roman" w:cs="Times New Roman"/>
          <w:sz w:val="28"/>
          <w:szCs w:val="28"/>
        </w:rPr>
        <w:t xml:space="preserve"> 1.1 КоАП РФ предусмотрено, что законодательство об административных правонарушениях состоит из настоящего Кодекса и принимаемых в соответствии с ним законов субъектов Российской Федерации об административных правонарушениях.  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F0248A" w:rsidRPr="002A71AF">
        <w:rPr>
          <w:rFonts w:ascii="Times New Roman" w:hAnsi="Times New Roman" w:cs="Times New Roman"/>
          <w:sz w:val="28"/>
          <w:szCs w:val="28"/>
        </w:rPr>
        <w:t xml:space="preserve"> 1 ч</w:t>
      </w:r>
      <w:r>
        <w:rPr>
          <w:rFonts w:ascii="Times New Roman" w:hAnsi="Times New Roman" w:cs="Times New Roman"/>
          <w:sz w:val="28"/>
          <w:szCs w:val="28"/>
        </w:rPr>
        <w:t>.</w:t>
      </w:r>
      <w:r w:rsidR="00F0248A" w:rsidRPr="002A71AF">
        <w:rPr>
          <w:rFonts w:ascii="Times New Roman" w:hAnsi="Times New Roman" w:cs="Times New Roman"/>
          <w:sz w:val="28"/>
          <w:szCs w:val="28"/>
        </w:rPr>
        <w:t xml:space="preserve"> 1 ст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F0248A" w:rsidRPr="002A71AF">
        <w:rPr>
          <w:rFonts w:ascii="Times New Roman" w:hAnsi="Times New Roman" w:cs="Times New Roman"/>
          <w:sz w:val="28"/>
          <w:szCs w:val="28"/>
        </w:rPr>
        <w:t xml:space="preserve"> 1.3.1 КоАП РФ предусмотрено, что к ведению субъектов Российской Федерации в области законодательства об административных правонарушениях относится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Федерации, нормативных правовых актов органов местного самоуправления.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248A" w:rsidRPr="002A71AF">
        <w:rPr>
          <w:rFonts w:ascii="Times New Roman" w:hAnsi="Times New Roman" w:cs="Times New Roman"/>
          <w:sz w:val="28"/>
          <w:szCs w:val="28"/>
        </w:rPr>
        <w:t xml:space="preserve">  В соответствии со статьей 3  </w:t>
      </w:r>
      <w:r w:rsidRPr="002A71AF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71AF">
        <w:rPr>
          <w:rFonts w:ascii="Times New Roman" w:hAnsi="Times New Roman" w:cs="Times New Roman"/>
          <w:sz w:val="28"/>
          <w:szCs w:val="28"/>
        </w:rPr>
        <w:t xml:space="preserve"> Воронежской области от 31.12.2003 N 74-ОЗ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A71AF">
        <w:rPr>
          <w:rFonts w:ascii="Times New Roman" w:hAnsi="Times New Roman" w:cs="Times New Roman"/>
          <w:sz w:val="28"/>
          <w:szCs w:val="28"/>
        </w:rPr>
        <w:t>Об административных правонарушениях на территории Воронежской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0248A" w:rsidRPr="002A71AF">
        <w:rPr>
          <w:rFonts w:ascii="Times New Roman" w:hAnsi="Times New Roman" w:cs="Times New Roman"/>
          <w:sz w:val="28"/>
          <w:szCs w:val="28"/>
        </w:rPr>
        <w:t>, регулирующей соотношение законодательства Воронежской области  и законодательства РФ об административной ответственности, закон Воронежской области устанавливает ответственность за административные правонарушения, не предусмотренные законодательством Российской Федерации.</w:t>
      </w:r>
    </w:p>
    <w:p w:rsidR="00701466" w:rsidRDefault="00701466" w:rsidP="0070146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01466" w:rsidRPr="00701466" w:rsidRDefault="000B40F8" w:rsidP="00701466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783D">
        <w:rPr>
          <w:rFonts w:ascii="Times New Roman" w:hAnsi="Times New Roman" w:cs="Times New Roman"/>
          <w:sz w:val="28"/>
          <w:szCs w:val="28"/>
        </w:rPr>
        <w:t>0</w:t>
      </w:r>
      <w:r w:rsidR="00701466">
        <w:rPr>
          <w:rFonts w:ascii="Times New Roman" w:hAnsi="Times New Roman" w:cs="Times New Roman"/>
          <w:sz w:val="28"/>
          <w:szCs w:val="28"/>
        </w:rPr>
        <w:t xml:space="preserve">.Вопрос: </w:t>
      </w:r>
      <w:r w:rsidR="00701466" w:rsidRPr="00701466">
        <w:rPr>
          <w:rFonts w:ascii="Times New Roman" w:hAnsi="Times New Roman" w:cs="Times New Roman"/>
          <w:sz w:val="28"/>
          <w:szCs w:val="28"/>
        </w:rPr>
        <w:t>Общие основания ответственности за причинение вреда</w:t>
      </w:r>
      <w:r w:rsidR="00701466">
        <w:rPr>
          <w:rFonts w:ascii="Times New Roman" w:hAnsi="Times New Roman" w:cs="Times New Roman"/>
          <w:sz w:val="28"/>
          <w:szCs w:val="28"/>
        </w:rPr>
        <w:t>.</w:t>
      </w:r>
    </w:p>
    <w:p w:rsidR="00701466" w:rsidRPr="00701466" w:rsidRDefault="00701466" w:rsidP="007014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A71AF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1466">
        <w:rPr>
          <w:rFonts w:ascii="Times New Roman" w:hAnsi="Times New Roman" w:cs="Times New Roman"/>
          <w:sz w:val="28"/>
          <w:szCs w:val="28"/>
        </w:rPr>
        <w:t xml:space="preserve">По общему правилу (ст. 1064 ГК РФ) гражданско-правовая ответственность наступает при наличии совокупности общих условий деликтной ответственности: </w:t>
      </w:r>
    </w:p>
    <w:p w:rsidR="00701466" w:rsidRPr="00701466" w:rsidRDefault="00701466" w:rsidP="007014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466">
        <w:rPr>
          <w:rFonts w:ascii="Times New Roman" w:hAnsi="Times New Roman" w:cs="Times New Roman"/>
          <w:sz w:val="28"/>
          <w:szCs w:val="28"/>
        </w:rPr>
        <w:t>- наличие вреда;</w:t>
      </w:r>
    </w:p>
    <w:p w:rsidR="00701466" w:rsidRPr="00701466" w:rsidRDefault="00701466" w:rsidP="007014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466">
        <w:rPr>
          <w:rFonts w:ascii="Times New Roman" w:hAnsi="Times New Roman" w:cs="Times New Roman"/>
          <w:sz w:val="28"/>
          <w:szCs w:val="28"/>
        </w:rPr>
        <w:t>- противоправность поведения причинителя;</w:t>
      </w:r>
    </w:p>
    <w:p w:rsidR="00701466" w:rsidRPr="00701466" w:rsidRDefault="00701466" w:rsidP="007014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466">
        <w:rPr>
          <w:rFonts w:ascii="Times New Roman" w:hAnsi="Times New Roman" w:cs="Times New Roman"/>
          <w:sz w:val="28"/>
          <w:szCs w:val="28"/>
        </w:rPr>
        <w:t>- причинная связь между противоправным поведением и наступившим вредом;</w:t>
      </w:r>
    </w:p>
    <w:p w:rsidR="00701466" w:rsidRPr="00701466" w:rsidRDefault="00701466" w:rsidP="0070146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01466">
        <w:rPr>
          <w:rFonts w:ascii="Times New Roman" w:hAnsi="Times New Roman" w:cs="Times New Roman"/>
          <w:sz w:val="28"/>
          <w:szCs w:val="28"/>
        </w:rPr>
        <w:t>- вина правонарушителя.</w:t>
      </w:r>
    </w:p>
    <w:p w:rsidR="00F0248A" w:rsidRDefault="00F0248A" w:rsidP="000E3DC0"/>
    <w:p w:rsidR="00F0248A" w:rsidRDefault="00F0248A" w:rsidP="000E3DC0"/>
    <w:p w:rsidR="000E3DC0" w:rsidRDefault="000E3DC0" w:rsidP="000E3DC0">
      <w:pPr>
        <w:rPr>
          <w:i/>
          <w:color w:val="0000FF"/>
        </w:rPr>
      </w:pPr>
    </w:p>
    <w:sectPr w:rsidR="000E3DC0" w:rsidSect="007925F3">
      <w:headerReference w:type="default" r:id="rId2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961" w:rsidRDefault="00BC1961" w:rsidP="007925F3">
      <w:pPr>
        <w:spacing w:after="0" w:line="240" w:lineRule="auto"/>
      </w:pPr>
      <w:r>
        <w:separator/>
      </w:r>
    </w:p>
  </w:endnote>
  <w:endnote w:type="continuationSeparator" w:id="0">
    <w:p w:rsidR="00BC1961" w:rsidRDefault="00BC1961" w:rsidP="00792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961" w:rsidRDefault="00BC1961" w:rsidP="007925F3">
      <w:pPr>
        <w:spacing w:after="0" w:line="240" w:lineRule="auto"/>
      </w:pPr>
      <w:r>
        <w:separator/>
      </w:r>
    </w:p>
  </w:footnote>
  <w:footnote w:type="continuationSeparator" w:id="0">
    <w:p w:rsidR="00BC1961" w:rsidRDefault="00BC1961" w:rsidP="007925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1485462"/>
      <w:docPartObj>
        <w:docPartGallery w:val="Page Numbers (Top of Page)"/>
        <w:docPartUnique/>
      </w:docPartObj>
    </w:sdtPr>
    <w:sdtEndPr/>
    <w:sdtContent>
      <w:p w:rsidR="007925F3" w:rsidRDefault="007925F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83D">
          <w:rPr>
            <w:noProof/>
          </w:rPr>
          <w:t>5</w:t>
        </w:r>
        <w:r>
          <w:fldChar w:fldCharType="end"/>
        </w:r>
      </w:p>
    </w:sdtContent>
  </w:sdt>
  <w:p w:rsidR="007925F3" w:rsidRDefault="007925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031F"/>
    <w:multiLevelType w:val="hybridMultilevel"/>
    <w:tmpl w:val="4DF873D2"/>
    <w:lvl w:ilvl="0" w:tplc="97D8B5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CD5A5E"/>
    <w:multiLevelType w:val="hybridMultilevel"/>
    <w:tmpl w:val="195E6E4E"/>
    <w:lvl w:ilvl="0" w:tplc="8B40B0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80446F"/>
    <w:multiLevelType w:val="hybridMultilevel"/>
    <w:tmpl w:val="27403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68C"/>
    <w:rsid w:val="0001368C"/>
    <w:rsid w:val="0002060D"/>
    <w:rsid w:val="000B3525"/>
    <w:rsid w:val="000B40F8"/>
    <w:rsid w:val="000E3DC0"/>
    <w:rsid w:val="001E5A13"/>
    <w:rsid w:val="002A5EB6"/>
    <w:rsid w:val="002A71AF"/>
    <w:rsid w:val="002D7DCF"/>
    <w:rsid w:val="0030254F"/>
    <w:rsid w:val="00334F28"/>
    <w:rsid w:val="00556DE3"/>
    <w:rsid w:val="005E5F11"/>
    <w:rsid w:val="006119A7"/>
    <w:rsid w:val="00657C24"/>
    <w:rsid w:val="0066783D"/>
    <w:rsid w:val="00701466"/>
    <w:rsid w:val="007400D5"/>
    <w:rsid w:val="0076173C"/>
    <w:rsid w:val="007925F3"/>
    <w:rsid w:val="008A6543"/>
    <w:rsid w:val="008C0B49"/>
    <w:rsid w:val="00952758"/>
    <w:rsid w:val="0095785C"/>
    <w:rsid w:val="009F6B74"/>
    <w:rsid w:val="00A5526B"/>
    <w:rsid w:val="00BC1961"/>
    <w:rsid w:val="00C077CC"/>
    <w:rsid w:val="00C57D23"/>
    <w:rsid w:val="00C64962"/>
    <w:rsid w:val="00C75CF3"/>
    <w:rsid w:val="00CA6B61"/>
    <w:rsid w:val="00D549F3"/>
    <w:rsid w:val="00DC2E35"/>
    <w:rsid w:val="00DF2271"/>
    <w:rsid w:val="00E13F6A"/>
    <w:rsid w:val="00E30BFE"/>
    <w:rsid w:val="00EF06C0"/>
    <w:rsid w:val="00F0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6119A7"/>
    <w:pPr>
      <w:ind w:left="720"/>
      <w:contextualSpacing/>
    </w:pPr>
  </w:style>
  <w:style w:type="paragraph" w:customStyle="1" w:styleId="ConsPlusNonformat">
    <w:name w:val="ConsPlusNonformat"/>
    <w:rsid w:val="000E3D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9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5F3"/>
  </w:style>
  <w:style w:type="paragraph" w:styleId="a6">
    <w:name w:val="footer"/>
    <w:basedOn w:val="a"/>
    <w:link w:val="a7"/>
    <w:uiPriority w:val="99"/>
    <w:unhideWhenUsed/>
    <w:rsid w:val="0079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5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06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6119A7"/>
    <w:pPr>
      <w:ind w:left="720"/>
      <w:contextualSpacing/>
    </w:pPr>
  </w:style>
  <w:style w:type="paragraph" w:customStyle="1" w:styleId="ConsPlusNonformat">
    <w:name w:val="ConsPlusNonformat"/>
    <w:rsid w:val="000E3D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9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25F3"/>
  </w:style>
  <w:style w:type="paragraph" w:styleId="a6">
    <w:name w:val="footer"/>
    <w:basedOn w:val="a"/>
    <w:link w:val="a7"/>
    <w:uiPriority w:val="99"/>
    <w:unhideWhenUsed/>
    <w:rsid w:val="00792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4778024A52BE2495D4C7740CEA00274F9C41EBC4D3AC1AF33F21E3C6A7FC5D5A21016DFA523E85ADX6F" TargetMode="External"/><Relationship Id="rId13" Type="http://schemas.openxmlformats.org/officeDocument/2006/relationships/hyperlink" Target="consultantplus://offline/ref=DD8324F72C594C471C2A826AD14A2929D90B1750F7E933DFFF0FAEF8AEaEP4Q" TargetMode="External"/><Relationship Id="rId18" Type="http://schemas.openxmlformats.org/officeDocument/2006/relationships/hyperlink" Target="consultantplus://offline/ref=DD8324F72C594C471C2A826AD14A2929D9041650FCE833DFFF0FAEF8AEE480138E0C021E679537DFa3P9Q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09E3DB67CCA29E03DDFF69C4CEA4C431D4D5F323ADF398C829D3D5EB4472C095BC1AAECC6F89D5773O0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D8324F72C594C471C2A826AD14A2929D9041351FBE433DFFF0FAEF8AEE480138E0C021E679436DDa3P8Q" TargetMode="External"/><Relationship Id="rId17" Type="http://schemas.openxmlformats.org/officeDocument/2006/relationships/hyperlink" Target="consultantplus://offline/ref=DD8324F72C594C471C2A826AD14A2929D90B1750F7E933DFFF0FAEF8AEaEP4Q" TargetMode="External"/><Relationship Id="rId25" Type="http://schemas.openxmlformats.org/officeDocument/2006/relationships/hyperlink" Target="consultantplus://offline/ref=8701A708B1F00C4F9717FE7C8E4FB9C8C9F9B2005D2A809607F7347C88C737A30FB037C09DB707A4W4KC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D8324F72C594C471C2A826AD14A2929D9041351FBE433DFFF0FAEF8AEE480138E0C021E679436DCa3P4Q" TargetMode="External"/><Relationship Id="rId20" Type="http://schemas.openxmlformats.org/officeDocument/2006/relationships/hyperlink" Target="consultantplus://offline/ref=DD8324F72C594C471C2A826AD14A2929D90B1750F7E933DFFF0FAEF8AEaEP4Q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D8324F72C594C471C2A826AD14A2929D9041351FBE433DFFF0FAEF8AEE480138E0C021E679436DCa3P1Q" TargetMode="External"/><Relationship Id="rId24" Type="http://schemas.openxmlformats.org/officeDocument/2006/relationships/hyperlink" Target="consultantplus://offline/ref=8701A708B1F00C4F9717FE7C8E4FB9C8C9F9B4065F2F809607F7347C88C737A30FB037C09DB60EA9W4K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D8324F72C594C471C2A826AD14A2929D90B1750F7E933DFFF0FAEF8AEaEP4Q" TargetMode="External"/><Relationship Id="rId23" Type="http://schemas.openxmlformats.org/officeDocument/2006/relationships/hyperlink" Target="consultantplus://offline/ref=8701A708B1F00C4F9717FE7C8E4FB9C8C9F9B4065F2F809607F7347C88C737A30FB037C09DB60EA1W4KC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D26A32A9DD1393AF1938EA50D3230A047B9D1F9F7BCFC7AABD0C7CA3705B06E30C1651C8D09B046o5tFH" TargetMode="External"/><Relationship Id="rId19" Type="http://schemas.openxmlformats.org/officeDocument/2006/relationships/hyperlink" Target="consultantplus://offline/ref=DD8324F72C594C471C2A826AD14A2929D90B1750F7E933DFFF0FAEF8AEE480138E0C021E679436DEa3P1Q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26A32A9DD1393AF1938EA50D3230A047B9D1F9F7BCFC7AABD0C7CA3705B06E30C1651C8D08B740o5tAH" TargetMode="External"/><Relationship Id="rId14" Type="http://schemas.openxmlformats.org/officeDocument/2006/relationships/hyperlink" Target="consultantplus://offline/ref=DD8324F72C594C471C2A826AD14A2929D9041351FBE433DFFF0FAEF8AEE480138E0C021E679436DCa3P5Q" TargetMode="External"/><Relationship Id="rId22" Type="http://schemas.openxmlformats.org/officeDocument/2006/relationships/hyperlink" Target="consultantplus://offline/ref=909E3DB67CCA29E03DDFF69C4CEA4C431D4D5F323ADF398C829D3D5EB4472C095BC1AAECC6F89D5773O1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5</Pages>
  <Words>1887</Words>
  <Characters>10758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Н.И.</dc:creator>
  <cp:lastModifiedBy>Меркулова Т.В.</cp:lastModifiedBy>
  <cp:revision>16</cp:revision>
  <cp:lastPrinted>2016-02-10T07:51:00Z</cp:lastPrinted>
  <dcterms:created xsi:type="dcterms:W3CDTF">2016-02-03T12:51:00Z</dcterms:created>
  <dcterms:modified xsi:type="dcterms:W3CDTF">2016-02-10T08:05:00Z</dcterms:modified>
</cp:coreProperties>
</file>